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85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45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18</w:t>
      </w:r>
      <w:r>
        <w:rPr>
          <w:rFonts w:ascii="Times New Roman" w:eastAsia="Times New Roman" w:hAnsi="Times New Roman" w:cs="Times New Roman"/>
          <w:sz w:val="27"/>
          <w:szCs w:val="27"/>
        </w:rPr>
        <w:t>-2301/202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февраля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(ХМАО - Югра г. Покачи, </w:t>
      </w:r>
      <w:r>
        <w:rPr>
          <w:rFonts w:ascii="Times New Roman" w:eastAsia="Times New Roman" w:hAnsi="Times New Roman" w:cs="Times New Roman"/>
          <w:sz w:val="27"/>
          <w:szCs w:val="27"/>
        </w:rPr>
        <w:t>пер. Майский, дом № 2</w:t>
      </w:r>
      <w:r>
        <w:rPr>
          <w:rFonts w:ascii="Times New Roman" w:eastAsia="Times New Roman" w:hAnsi="Times New Roman" w:cs="Times New Roman"/>
          <w:sz w:val="27"/>
          <w:szCs w:val="27"/>
        </w:rPr>
        <w:t>),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участи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Ящуковского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К.В.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ассмотрев в открытом судебном заседании дело об административном правонарушении в отношении гр-на </w:t>
      </w:r>
      <w:r>
        <w:rPr>
          <w:rFonts w:ascii="Times New Roman" w:eastAsia="Times New Roman" w:hAnsi="Times New Roman" w:cs="Times New Roman"/>
          <w:sz w:val="27"/>
          <w:szCs w:val="27"/>
        </w:rPr>
        <w:t>Ящуковского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Кирилла Викторовича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9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гражданина РФ, проживающего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ХМАО – </w:t>
      </w:r>
      <w:r>
        <w:rPr>
          <w:rStyle w:val="cat-Addressgrp-3rplc-1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водительское удостоверение </w:t>
      </w:r>
      <w:r>
        <w:rPr>
          <w:rStyle w:val="cat-UserDefinedgrp-42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ExternalSystemDefinedgrp-40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3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ExternalSystemDefinedgrp-41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UserDefinedgrp-44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привлекаемого к административной ответственности за совершение правонарушения, предусмотренного частью 4 статьи 12.15 </w:t>
      </w:r>
      <w:r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 (далее по тексту КоАП РФ),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ранее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Ящуковский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18 декабря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>
        <w:rPr>
          <w:rFonts w:ascii="Times New Roman" w:eastAsia="Times New Roman" w:hAnsi="Times New Roman" w:cs="Times New Roman"/>
          <w:sz w:val="27"/>
          <w:szCs w:val="27"/>
        </w:rPr>
        <w:t>364 км автодороги Тюмень-Омск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Абатского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района Тюменской области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управляя транспортным средством автомашиной </w:t>
      </w:r>
      <w:r>
        <w:rPr>
          <w:rFonts w:ascii="Times New Roman" w:eastAsia="Times New Roman" w:hAnsi="Times New Roman" w:cs="Times New Roman"/>
          <w:sz w:val="27"/>
          <w:szCs w:val="27"/>
        </w:rPr>
        <w:t>TOYOTA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Пробокс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32rplc-23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совершил обгон впереди движущегося транспортного средства с выездом на полосу встречного движения в зоне действия дорожного знака 3.20 «Обгон запрещен»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при этом его действия не относятся к случаям, предусмотренным ч. 3 ст. 12.15 КоАП РФ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Ящуковский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К.В.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суду сообщил, что учитывая плохую видимость на дороге не заметил знак, сплошную линию разметки, сам факт обгона допускает, но в связи с давностью событий не </w:t>
      </w:r>
      <w:r>
        <w:rPr>
          <w:rFonts w:ascii="Times New Roman" w:eastAsia="Times New Roman" w:hAnsi="Times New Roman" w:cs="Times New Roman"/>
          <w:sz w:val="27"/>
          <w:szCs w:val="27"/>
        </w:rPr>
        <w:t>помнит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После просмотра видеозаписи факт обгона подтвердил, допускал, что знак </w:t>
      </w:r>
      <w:r>
        <w:rPr>
          <w:rFonts w:ascii="Times New Roman" w:eastAsia="Times New Roman" w:hAnsi="Times New Roman" w:cs="Times New Roman"/>
          <w:sz w:val="27"/>
          <w:szCs w:val="27"/>
        </w:rPr>
        <w:t>3.20 «Обгон запрещен»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имел место быть</w:t>
      </w:r>
      <w:r>
        <w:rPr>
          <w:rFonts w:ascii="Times New Roman" w:eastAsia="Times New Roman" w:hAnsi="Times New Roman" w:cs="Times New Roman"/>
          <w:sz w:val="27"/>
          <w:szCs w:val="27"/>
        </w:rPr>
        <w:t>, вину признал, раскаялся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4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ст. 12.15 КоАП РФ административным правонарушением признается 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3 указанной статьи.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были исследованы имеющиеся в деле доказательства: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-протокол об административном правонарушении серии </w:t>
      </w:r>
      <w:r>
        <w:rPr>
          <w:rFonts w:ascii="Times New Roman" w:eastAsia="Times New Roman" w:hAnsi="Times New Roman" w:cs="Times New Roman"/>
          <w:sz w:val="27"/>
          <w:szCs w:val="27"/>
        </w:rPr>
        <w:t>72 ВВ № 197504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18 декабря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года, с которым </w:t>
      </w:r>
      <w:r>
        <w:rPr>
          <w:rFonts w:ascii="Times New Roman" w:eastAsia="Times New Roman" w:hAnsi="Times New Roman" w:cs="Times New Roman"/>
          <w:sz w:val="27"/>
          <w:szCs w:val="27"/>
        </w:rPr>
        <w:t>Ящуковский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К.В. </w:t>
      </w:r>
      <w:r>
        <w:rPr>
          <w:rFonts w:ascii="Times New Roman" w:eastAsia="Times New Roman" w:hAnsi="Times New Roman" w:cs="Times New Roman"/>
          <w:sz w:val="27"/>
          <w:szCs w:val="27"/>
        </w:rPr>
        <w:t>был ознакомлен, ему были разъяснены права, предусмотренные ст. 25.1 КоАП РФ, ст. 51 Конституции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 подписал;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схема нарушения ПДД имевшего место </w:t>
      </w:r>
      <w:r>
        <w:rPr>
          <w:rFonts w:ascii="Times New Roman" w:eastAsia="Times New Roman" w:hAnsi="Times New Roman" w:cs="Times New Roman"/>
          <w:sz w:val="27"/>
          <w:szCs w:val="27"/>
        </w:rPr>
        <w:t>18 декабря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 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364 км автодороги Тюмень-Омск </w:t>
      </w:r>
      <w:r>
        <w:rPr>
          <w:rFonts w:ascii="Times New Roman" w:eastAsia="Times New Roman" w:hAnsi="Times New Roman" w:cs="Times New Roman"/>
          <w:sz w:val="27"/>
          <w:szCs w:val="27"/>
        </w:rPr>
        <w:t>Абатского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района Тюменской области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-рапорт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старшего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инспектора ДПС </w:t>
      </w:r>
      <w:r>
        <w:rPr>
          <w:rFonts w:ascii="Times New Roman" w:eastAsia="Times New Roman" w:hAnsi="Times New Roman" w:cs="Times New Roman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ДПС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ГИБДД </w:t>
      </w:r>
      <w:r>
        <w:rPr>
          <w:rFonts w:ascii="Times New Roman" w:eastAsia="Times New Roman" w:hAnsi="Times New Roman" w:cs="Times New Roman"/>
          <w:sz w:val="27"/>
          <w:szCs w:val="27"/>
        </w:rPr>
        <w:t>МО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МВД России </w:t>
      </w:r>
      <w:r>
        <w:rPr>
          <w:rFonts w:ascii="Times New Roman" w:eastAsia="Times New Roman" w:hAnsi="Times New Roman" w:cs="Times New Roman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sz w:val="27"/>
          <w:szCs w:val="27"/>
        </w:rPr>
        <w:t>Ишимский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старшего лейтенанта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полиции </w:t>
      </w:r>
      <w:r>
        <w:rPr>
          <w:rFonts w:ascii="Times New Roman" w:eastAsia="Times New Roman" w:hAnsi="Times New Roman" w:cs="Times New Roman"/>
          <w:sz w:val="27"/>
          <w:szCs w:val="27"/>
        </w:rPr>
        <w:t>Коченкова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18 декабря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с обстоятельствами выявленного нарушения;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схема организации движения – дислокации дорожных знаков и дорожной разметки на </w:t>
      </w:r>
      <w:r>
        <w:rPr>
          <w:rFonts w:ascii="Times New Roman" w:eastAsia="Times New Roman" w:hAnsi="Times New Roman" w:cs="Times New Roman"/>
          <w:sz w:val="27"/>
          <w:szCs w:val="27"/>
        </w:rPr>
        <w:t>363-364 км автодороги Тюмень-Ялуторовск-Ишим-Омск Р402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-ко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ия водительского </w:t>
      </w:r>
      <w:r>
        <w:rPr>
          <w:rFonts w:ascii="Times New Roman" w:eastAsia="Times New Roman" w:hAnsi="Times New Roman" w:cs="Times New Roman"/>
          <w:sz w:val="27"/>
          <w:szCs w:val="27"/>
        </w:rPr>
        <w:t>удостоверени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имя </w:t>
      </w:r>
      <w:r>
        <w:rPr>
          <w:rFonts w:ascii="Times New Roman" w:eastAsia="Times New Roman" w:hAnsi="Times New Roman" w:cs="Times New Roman"/>
          <w:sz w:val="27"/>
          <w:szCs w:val="27"/>
        </w:rPr>
        <w:t>Ящуковского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К.В.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-карточка операции с </w:t>
      </w:r>
      <w:r>
        <w:rPr>
          <w:rFonts w:ascii="Times New Roman" w:eastAsia="Times New Roman" w:hAnsi="Times New Roman" w:cs="Times New Roman"/>
          <w:sz w:val="27"/>
          <w:szCs w:val="27"/>
        </w:rPr>
        <w:t>водительск</w:t>
      </w:r>
      <w:r>
        <w:rPr>
          <w:rFonts w:ascii="Times New Roman" w:eastAsia="Times New Roman" w:hAnsi="Times New Roman" w:cs="Times New Roman"/>
          <w:sz w:val="27"/>
          <w:szCs w:val="27"/>
        </w:rPr>
        <w:t>им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удостоверени</w:t>
      </w:r>
      <w:r>
        <w:rPr>
          <w:rFonts w:ascii="Times New Roman" w:eastAsia="Times New Roman" w:hAnsi="Times New Roman" w:cs="Times New Roman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имя </w:t>
      </w:r>
      <w:r>
        <w:rPr>
          <w:rFonts w:ascii="Times New Roman" w:eastAsia="Times New Roman" w:hAnsi="Times New Roman" w:cs="Times New Roman"/>
          <w:sz w:val="27"/>
          <w:szCs w:val="27"/>
        </w:rPr>
        <w:t>Ящуковского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К.В.;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-копия свидетельства о регистрации транспортного средства </w:t>
      </w:r>
      <w:r>
        <w:rPr>
          <w:rFonts w:ascii="Times New Roman" w:eastAsia="Times New Roman" w:hAnsi="Times New Roman" w:cs="Times New Roman"/>
          <w:sz w:val="27"/>
          <w:szCs w:val="27"/>
        </w:rPr>
        <w:t>TOYOTA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Пробокс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32rplc-39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видеозапись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-справка </w:t>
      </w:r>
      <w:r>
        <w:rPr>
          <w:rFonts w:ascii="Times New Roman" w:eastAsia="Times New Roman" w:hAnsi="Times New Roman" w:cs="Times New Roman"/>
          <w:sz w:val="27"/>
          <w:szCs w:val="27"/>
        </w:rPr>
        <w:t>ГИБДД ОМВД России «Нижневартовский»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7"/>
          <w:szCs w:val="27"/>
        </w:rPr>
        <w:t>Ящуковский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ранее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привлекался к административной ответственности за совершение административного правонарушения в области дорожного движения.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 раздела 3. Запрещающие знаки ДОРОЖНЫЕ ЗНАКИ Приложения 1 к Правилам дорожного движения Российской Федерации, запрещающие знаки вводят или отменяют определенные ограничения движения – знак 3.20 «Обгон запрещен» - запрещается обгон всех транспортных средств.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1.2. Правил дорожного движения Российской Федерации о</w:t>
      </w:r>
      <w:r>
        <w:rPr>
          <w:rFonts w:ascii="Times New Roman" w:eastAsia="Times New Roman" w:hAnsi="Times New Roman" w:cs="Times New Roman"/>
          <w:sz w:val="27"/>
          <w:szCs w:val="27"/>
        </w:rPr>
        <w:t>бгон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опережение одного или нескольких движущихся транспортных средств, связанное с выездом из занимаемой полосы. Факт выезда </w:t>
      </w:r>
      <w:r>
        <w:rPr>
          <w:rFonts w:ascii="Times New Roman" w:eastAsia="Times New Roman" w:hAnsi="Times New Roman" w:cs="Times New Roman"/>
          <w:sz w:val="27"/>
          <w:szCs w:val="27"/>
        </w:rPr>
        <w:t>Ящуковским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К.В. </w:t>
      </w:r>
      <w:r>
        <w:rPr>
          <w:rFonts w:ascii="Times New Roman" w:eastAsia="Times New Roman" w:hAnsi="Times New Roman" w:cs="Times New Roman"/>
          <w:sz w:val="27"/>
          <w:szCs w:val="27"/>
        </w:rPr>
        <w:t>в нарушение Правил дорожного движения РФ на сторону дороги, предназначенную для встречного движения, при обгоне материалами дела подтвержден.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Ящуковского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К.В.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ч. 4 ст. 12.15 КоАП РФ как выезд в нарушение требований </w:t>
      </w:r>
      <w:r>
        <w:rPr>
          <w:rFonts w:ascii="Times New Roman" w:eastAsia="Times New Roman" w:hAnsi="Times New Roman" w:cs="Times New Roman"/>
          <w:sz w:val="27"/>
          <w:szCs w:val="27"/>
        </w:rPr>
        <w:t>дорожной разметки 1.1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полосу, предназначенную для встречного движения.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 мировой судья учитывает характер совершенного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его семейное положение, </w:t>
      </w:r>
      <w:r>
        <w:rPr>
          <w:rFonts w:ascii="Times New Roman" w:eastAsia="Times New Roman" w:hAnsi="Times New Roman" w:cs="Times New Roman"/>
          <w:sz w:val="27"/>
          <w:szCs w:val="27"/>
        </w:rPr>
        <w:t>наличие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смягчающ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а, предусмотренного ст. 4.2 КоАП РФ – раскаяние в совершении правонарушения, которое выразилось в признании вины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наличие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отягчающ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 обстояте</w:t>
      </w:r>
      <w:r>
        <w:rPr>
          <w:rFonts w:ascii="Times New Roman" w:eastAsia="Times New Roman" w:hAnsi="Times New Roman" w:cs="Times New Roman"/>
          <w:sz w:val="27"/>
          <w:szCs w:val="27"/>
        </w:rPr>
        <w:t>льств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4.3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– повторное совершение однородного правонарушения в юридически значимый период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считает возможным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Ящуковскому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К.В.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виде административного штрафа, в размере, предусмотренном санкцией ч. 4 ст. 12.15 КоАП РФ.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29.9, 29.10, 29.11 КоАП РФ,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Ящуковского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Кирилла Викторовича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административного штрафа в размере 5 000 (пять тысяч)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подлежит упла</w:t>
      </w:r>
      <w:r>
        <w:rPr>
          <w:rFonts w:ascii="Times New Roman" w:eastAsia="Times New Roman" w:hAnsi="Times New Roman" w:cs="Times New Roman"/>
          <w:sz w:val="27"/>
          <w:szCs w:val="27"/>
        </w:rPr>
        <w:t>те по следующим реквизитам полу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чателя штрафа: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УФК по </w:t>
      </w:r>
      <w:r>
        <w:rPr>
          <w:rFonts w:ascii="Times New Roman" w:eastAsia="Times New Roman" w:hAnsi="Times New Roman" w:cs="Times New Roman"/>
          <w:sz w:val="27"/>
          <w:szCs w:val="27"/>
        </w:rPr>
        <w:t>Тюменской области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МО МВД России «</w:t>
      </w:r>
      <w:r>
        <w:rPr>
          <w:rFonts w:ascii="Times New Roman" w:eastAsia="Times New Roman" w:hAnsi="Times New Roman" w:cs="Times New Roman"/>
          <w:sz w:val="27"/>
          <w:szCs w:val="27"/>
        </w:rPr>
        <w:t>Ишимский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ИНН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7205021942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КПП </w:t>
      </w:r>
      <w:r>
        <w:rPr>
          <w:rFonts w:ascii="Times New Roman" w:eastAsia="Times New Roman" w:hAnsi="Times New Roman" w:cs="Times New Roman"/>
          <w:sz w:val="27"/>
          <w:szCs w:val="27"/>
        </w:rPr>
        <w:t>720501001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>сч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031006430000000</w:t>
      </w:r>
      <w:r>
        <w:rPr>
          <w:rFonts w:ascii="Times New Roman" w:eastAsia="Times New Roman" w:hAnsi="Times New Roman" w:cs="Times New Roman"/>
          <w:sz w:val="27"/>
          <w:szCs w:val="27"/>
        </w:rPr>
        <w:t>16700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Отделение Тюмень Банка России //УФК по Тюменской области г. Тюмень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БИК </w:t>
      </w:r>
      <w:r>
        <w:rPr>
          <w:rFonts w:ascii="Times New Roman" w:eastAsia="Times New Roman" w:hAnsi="Times New Roman" w:cs="Times New Roman"/>
          <w:sz w:val="27"/>
          <w:szCs w:val="27"/>
        </w:rPr>
        <w:t>017102101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ОКТМО </w:t>
      </w:r>
      <w:r>
        <w:rPr>
          <w:rFonts w:ascii="Times New Roman" w:eastAsia="Times New Roman" w:hAnsi="Times New Roman" w:cs="Times New Roman"/>
          <w:sz w:val="27"/>
          <w:szCs w:val="27"/>
        </w:rPr>
        <w:t>71705000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кор</w:t>
      </w:r>
      <w:r>
        <w:rPr>
          <w:rFonts w:ascii="Times New Roman" w:eastAsia="Times New Roman" w:hAnsi="Times New Roman" w:cs="Times New Roman"/>
          <w:sz w:val="27"/>
          <w:szCs w:val="27"/>
        </w:rPr>
        <w:t>./счет 40102810</w:t>
      </w:r>
      <w:r>
        <w:rPr>
          <w:rFonts w:ascii="Times New Roman" w:eastAsia="Times New Roman" w:hAnsi="Times New Roman" w:cs="Times New Roman"/>
          <w:sz w:val="27"/>
          <w:szCs w:val="27"/>
        </w:rPr>
        <w:t>945370000060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КБК 1881160112</w:t>
      </w:r>
      <w:r>
        <w:rPr>
          <w:rFonts w:ascii="Times New Roman" w:eastAsia="Times New Roman" w:hAnsi="Times New Roman" w:cs="Times New Roman"/>
          <w:sz w:val="27"/>
          <w:szCs w:val="27"/>
        </w:rPr>
        <w:t>1010001140</w:t>
      </w:r>
      <w:r>
        <w:rPr>
          <w:rFonts w:ascii="Times New Roman" w:eastAsia="Times New Roman" w:hAnsi="Times New Roman" w:cs="Times New Roman"/>
          <w:sz w:val="27"/>
          <w:szCs w:val="27"/>
        </w:rPr>
        <w:t>, УИН 188104</w:t>
      </w:r>
      <w:r>
        <w:rPr>
          <w:rFonts w:ascii="Times New Roman" w:eastAsia="Times New Roman" w:hAnsi="Times New Roman" w:cs="Times New Roman"/>
          <w:sz w:val="27"/>
          <w:szCs w:val="27"/>
        </w:rPr>
        <w:t>72230150001946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ч. 1 ст. 32.2 Кодекса РФ об административных правонарушениях не позднее 60 дней со вступления постановления в законную силу необходимо внести в учреждение банка сумму штрафа, квитанцию об уплате представить мировому судье.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Неуплата административного штрафа в срок, предусмотренный ч. 1 ст. 32.2 Кодекса РФ об административных правонарушениях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ч. 1.3 ст. 32.2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7"/>
          <w:szCs w:val="27"/>
        </w:rPr>
        <w:t>при уплате административного штрафа за совершение данного административного правонарушения, не позднее двадцати дней со дня вынесения постановления о наложении административного штрафа он может быть уплачен в размере половины своей суммы, то есть в размере 2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500 (две тысячи пятьсот)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апелляционном порядке в Нижневартовский районный суд Ханты-Мансийского автономного округа - Югры, в течение десяти суток со дня вручения или получения копии постановления через мирового судью судебного участка № 1 Нижневартовского судебного района ХМАО – Югры.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18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61197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9rplc-9">
    <w:name w:val="cat-PassportData grp-29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UserDefinedgrp-42rplc-11">
    <w:name w:val="cat-UserDefined grp-42 rplc-11"/>
    <w:basedOn w:val="DefaultParagraphFont"/>
  </w:style>
  <w:style w:type="character" w:customStyle="1" w:styleId="cat-ExternalSystemDefinedgrp-40rplc-13">
    <w:name w:val="cat-ExternalSystemDefined grp-40 rplc-13"/>
    <w:basedOn w:val="DefaultParagraphFont"/>
  </w:style>
  <w:style w:type="character" w:customStyle="1" w:styleId="cat-UserDefinedgrp-43rplc-14">
    <w:name w:val="cat-UserDefined grp-43 rplc-14"/>
    <w:basedOn w:val="DefaultParagraphFont"/>
  </w:style>
  <w:style w:type="character" w:customStyle="1" w:styleId="cat-ExternalSystemDefinedgrp-41rplc-15">
    <w:name w:val="cat-ExternalSystemDefined grp-41 rplc-15"/>
    <w:basedOn w:val="DefaultParagraphFont"/>
  </w:style>
  <w:style w:type="character" w:customStyle="1" w:styleId="cat-UserDefinedgrp-44rplc-17">
    <w:name w:val="cat-UserDefined grp-44 rplc-17"/>
    <w:basedOn w:val="DefaultParagraphFont"/>
  </w:style>
  <w:style w:type="character" w:customStyle="1" w:styleId="cat-CarNumbergrp-32rplc-23">
    <w:name w:val="cat-CarNumber grp-32 rplc-23"/>
    <w:basedOn w:val="DefaultParagraphFont"/>
  </w:style>
  <w:style w:type="character" w:customStyle="1" w:styleId="cat-CarNumbergrp-32rplc-39">
    <w:name w:val="cat-CarNumber grp-32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FF6F-FDCC-4688-B717-07F1F240BCF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